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67" w:rsidRDefault="00902067" w:rsidP="00902067">
      <w:pPr>
        <w:spacing w:before="240" w:line="240" w:lineRule="auto"/>
        <w:rPr>
          <w:rFonts w:ascii="Times New Roman" w:hAnsi="Times New Roman"/>
          <w:b/>
          <w:sz w:val="24"/>
          <w:lang w:val="ro-RO"/>
        </w:rPr>
      </w:pPr>
    </w:p>
    <w:p w:rsidR="00902067" w:rsidRPr="002F314F" w:rsidRDefault="00902067" w:rsidP="00902067">
      <w:pPr>
        <w:spacing w:before="240" w:line="240" w:lineRule="auto"/>
        <w:jc w:val="center"/>
        <w:rPr>
          <w:rFonts w:ascii="Times New Roman" w:hAnsi="Times New Roman"/>
          <w:b/>
          <w:sz w:val="24"/>
          <w:lang w:val="ro-RO"/>
        </w:rPr>
      </w:pPr>
      <w:r w:rsidRPr="002F314F">
        <w:rPr>
          <w:rFonts w:ascii="Times New Roman" w:hAnsi="Times New Roman"/>
          <w:b/>
          <w:sz w:val="24"/>
          <w:lang w:val="ro-RO"/>
        </w:rPr>
        <w:t>OLIMPIADA NAȚIONALĂ – ARIA CURRICULARĂ „TEHNOLOGII”</w:t>
      </w:r>
    </w:p>
    <w:p w:rsidR="00902067" w:rsidRPr="002F314F" w:rsidRDefault="00902067" w:rsidP="00902067">
      <w:pPr>
        <w:spacing w:line="240" w:lineRule="auto"/>
        <w:jc w:val="center"/>
        <w:rPr>
          <w:rFonts w:ascii="Times New Roman" w:hAnsi="Times New Roman"/>
          <w:b/>
          <w:i/>
          <w:sz w:val="24"/>
          <w:lang w:val="ro-RO"/>
        </w:rPr>
      </w:pPr>
      <w:r w:rsidRPr="002F314F">
        <w:rPr>
          <w:rFonts w:ascii="Times New Roman" w:hAnsi="Times New Roman"/>
          <w:b/>
          <w:sz w:val="24"/>
          <w:lang w:val="ro-RO"/>
        </w:rPr>
        <w:t xml:space="preserve">ETAPA JUDEȚEANĂ, </w:t>
      </w:r>
      <w:r>
        <w:rPr>
          <w:rFonts w:ascii="Times New Roman" w:hAnsi="Times New Roman"/>
          <w:b/>
          <w:sz w:val="24"/>
          <w:lang w:val="ro-RO"/>
        </w:rPr>
        <w:t>15</w:t>
      </w:r>
      <w:r w:rsidRPr="002F314F">
        <w:rPr>
          <w:rFonts w:ascii="Times New Roman" w:hAnsi="Times New Roman"/>
          <w:b/>
          <w:sz w:val="24"/>
          <w:lang w:val="ro-RO"/>
        </w:rPr>
        <w:t xml:space="preserve"> martie 202</w:t>
      </w:r>
      <w:r>
        <w:rPr>
          <w:rFonts w:ascii="Times New Roman" w:hAnsi="Times New Roman"/>
          <w:b/>
          <w:sz w:val="24"/>
          <w:lang w:val="ro-RO"/>
        </w:rPr>
        <w:t>5</w:t>
      </w:r>
      <w:r w:rsidRPr="002F314F">
        <w:rPr>
          <w:rFonts w:ascii="Times New Roman" w:hAnsi="Times New Roman"/>
          <w:b/>
          <w:sz w:val="24"/>
          <w:lang w:val="ro-RO"/>
        </w:rPr>
        <w:t xml:space="preserve"> - </w:t>
      </w:r>
      <w:r w:rsidRPr="002F314F">
        <w:rPr>
          <w:rFonts w:ascii="Times New Roman" w:hAnsi="Times New Roman"/>
          <w:b/>
          <w:i/>
          <w:sz w:val="24"/>
          <w:lang w:val="ro-RO"/>
        </w:rPr>
        <w:t>Proba scrisă</w:t>
      </w:r>
    </w:p>
    <w:p w:rsidR="00902067" w:rsidRPr="002F314F" w:rsidRDefault="00902067" w:rsidP="00902067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902067" w:rsidRPr="002F314F" w:rsidRDefault="00902067" w:rsidP="00902067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val="ro-RO" w:eastAsia="ro-RO"/>
        </w:rPr>
      </w:pPr>
    </w:p>
    <w:p w:rsidR="00902067" w:rsidRPr="002F314F" w:rsidRDefault="00902067" w:rsidP="00902067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val="ro-RO" w:eastAsia="ro-RO"/>
        </w:rPr>
      </w:pPr>
      <w:r w:rsidRPr="002F314F">
        <w:rPr>
          <w:rFonts w:ascii="Times New Roman" w:eastAsia="Times New Roman" w:hAnsi="Times New Roman"/>
          <w:b/>
          <w:sz w:val="28"/>
          <w:szCs w:val="24"/>
          <w:lang w:val="ro-RO" w:eastAsia="ro-RO"/>
        </w:rPr>
        <w:t>Condiții și criterii de calificare a elevilor în vederea participării la etapa națională</w:t>
      </w:r>
    </w:p>
    <w:p w:rsidR="00902067" w:rsidRPr="002F314F" w:rsidRDefault="00902067" w:rsidP="00902067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902067" w:rsidRPr="002F314F" w:rsidRDefault="00902067" w:rsidP="00902067">
      <w:pPr>
        <w:tabs>
          <w:tab w:val="left" w:pos="74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902067" w:rsidRPr="002F314F" w:rsidRDefault="00902067" w:rsidP="00902067">
      <w:pPr>
        <w:pStyle w:val="Listparagraf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În conformitate cu art. 11 din </w:t>
      </w:r>
      <w:r w:rsidRPr="002F314F">
        <w:rPr>
          <w:rFonts w:ascii="Times New Roman" w:eastAsia="Times New Roman" w:hAnsi="Times New Roman"/>
          <w:i/>
          <w:sz w:val="24"/>
          <w:szCs w:val="24"/>
          <w:lang w:val="ro-RO" w:eastAsia="ro-RO"/>
        </w:rPr>
        <w:t xml:space="preserve">Regulamentul specific privind organizarea și desfășurarea olimpiadelor din aria curriculară ,,Tehnologii”, </w:t>
      </w: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înregistrat M.E. </w:t>
      </w:r>
      <w:proofErr w:type="spellStart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cunr</w:t>
      </w:r>
      <w:proofErr w:type="spellEnd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ro-RO" w:eastAsia="ro-RO"/>
        </w:rPr>
        <w:t>24324</w:t>
      </w: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/</w:t>
      </w:r>
      <w:r>
        <w:rPr>
          <w:rFonts w:ascii="Times New Roman" w:eastAsia="Times New Roman" w:hAnsi="Times New Roman"/>
          <w:sz w:val="24"/>
          <w:szCs w:val="24"/>
          <w:lang w:val="ro-RO" w:eastAsia="ro-RO"/>
        </w:rPr>
        <w:t>21</w:t>
      </w: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.0</w:t>
      </w:r>
      <w:r>
        <w:rPr>
          <w:rFonts w:ascii="Times New Roman" w:eastAsia="Times New Roman" w:hAnsi="Times New Roman"/>
          <w:sz w:val="24"/>
          <w:szCs w:val="24"/>
          <w:lang w:val="ro-RO" w:eastAsia="ro-RO"/>
        </w:rPr>
        <w:t>1</w:t>
      </w: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.202</w:t>
      </w:r>
      <w:r>
        <w:rPr>
          <w:rFonts w:ascii="Times New Roman" w:eastAsia="Times New Roman" w:hAnsi="Times New Roman"/>
          <w:sz w:val="24"/>
          <w:szCs w:val="24"/>
          <w:lang w:val="ro-RO" w:eastAsia="ro-RO"/>
        </w:rPr>
        <w:t>5</w:t>
      </w: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, la </w:t>
      </w:r>
      <w:r w:rsidRPr="002F314F">
        <w:rPr>
          <w:rFonts w:ascii="Times New Roman" w:eastAsia="Times New Roman" w:hAnsi="Times New Roman"/>
          <w:sz w:val="24"/>
          <w:szCs w:val="24"/>
          <w:u w:val="single"/>
          <w:lang w:val="ro-RO" w:eastAsia="ro-RO"/>
        </w:rPr>
        <w:t>etapa naţională</w:t>
      </w: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,din fiecare judeţ și din fiecare sector al municipiului București,</w:t>
      </w:r>
      <w:r w:rsidRPr="002F314F">
        <w:rPr>
          <w:rFonts w:ascii="Times New Roman" w:eastAsia="Times New Roman" w:hAnsi="Times New Roman"/>
          <w:b/>
          <w:bCs/>
          <w:sz w:val="24"/>
          <w:szCs w:val="24"/>
          <w:lang w:val="ro-RO" w:eastAsia="ro-RO"/>
        </w:rPr>
        <w:t xml:space="preserve">se califică primul clasat </w:t>
      </w: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la etapa judeţeană la domeniile/ calificările/disciplina/clasele specificate în Calendarul olimpiadelor şcolare naţionale, cu condiția obținerii unui punctaj de </w:t>
      </w:r>
      <w:r w:rsidRPr="002F314F">
        <w:rPr>
          <w:rFonts w:ascii="Times New Roman" w:eastAsia="Times New Roman" w:hAnsi="Times New Roman"/>
          <w:b/>
          <w:bCs/>
          <w:sz w:val="24"/>
          <w:szCs w:val="24"/>
          <w:lang w:val="ro-RO" w:eastAsia="ro-RO"/>
        </w:rPr>
        <w:t>minim 6</w:t>
      </w:r>
      <w:r>
        <w:rPr>
          <w:rFonts w:ascii="Times New Roman" w:eastAsia="Times New Roman" w:hAnsi="Times New Roman"/>
          <w:b/>
          <w:bCs/>
          <w:sz w:val="24"/>
          <w:szCs w:val="24"/>
          <w:lang w:val="ro-RO" w:eastAsia="ro-RO"/>
        </w:rPr>
        <w:t>0</w:t>
      </w:r>
      <w:r w:rsidRPr="002F314F">
        <w:rPr>
          <w:rFonts w:ascii="Times New Roman" w:eastAsia="Times New Roman" w:hAnsi="Times New Roman"/>
          <w:b/>
          <w:bCs/>
          <w:sz w:val="24"/>
          <w:szCs w:val="24"/>
          <w:lang w:val="ro-RO" w:eastAsia="ro-RO"/>
        </w:rPr>
        <w:t xml:space="preserve"> de puncte din punctajul maxim de 100 de puncte.</w:t>
      </w:r>
    </w:p>
    <w:p w:rsidR="00902067" w:rsidRPr="002F314F" w:rsidRDefault="00902067" w:rsidP="00902067">
      <w:pPr>
        <w:pStyle w:val="Listparagraf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În situaţia în care pe primul loc la un an de studiu se clasează doi sau mai mulţi elevi având punctaje egale, se ia în considerare pentru departajare, în vederea ierarhizării,</w:t>
      </w: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br/>
        <w:t>punctajul obţinut la subiectul al III-lea din cadrul probei scrise.</w:t>
      </w:r>
    </w:p>
    <w:p w:rsidR="00902067" w:rsidRPr="002F314F" w:rsidRDefault="00902067" w:rsidP="00902067">
      <w:pPr>
        <w:pStyle w:val="Listparagraf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În situația menținerii egalității după aplicarea acestui criteriu, următoarele criterii </w:t>
      </w:r>
      <w:proofErr w:type="spellStart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dedepartajare</w:t>
      </w:r>
      <w:proofErr w:type="spellEnd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sunt constituite din punctajele superioare obținute de unul dintre elevi </w:t>
      </w:r>
      <w:proofErr w:type="spellStart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lasubiectul</w:t>
      </w:r>
      <w:proofErr w:type="spellEnd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/</w:t>
      </w:r>
      <w:proofErr w:type="spellStart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itemul</w:t>
      </w:r>
      <w:proofErr w:type="spellEnd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/cerința cu cel mai mare număr de puncte acordat, prin barem, la </w:t>
      </w:r>
      <w:proofErr w:type="spellStart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disciplinarespectivă</w:t>
      </w:r>
      <w:proofErr w:type="spellEnd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/anul de studiu respectiv ș.a.m.d.</w:t>
      </w:r>
    </w:p>
    <w:p w:rsidR="00902067" w:rsidRPr="002F314F" w:rsidRDefault="00902067" w:rsidP="00902067">
      <w:pPr>
        <w:pStyle w:val="Listparagraf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Dacă egalitatea se menține și după aplicarea acestor criterii, elevii vor participa la o </w:t>
      </w:r>
      <w:proofErr w:type="spellStart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probăde</w:t>
      </w:r>
      <w:proofErr w:type="spellEnd"/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baraj.</w:t>
      </w:r>
    </w:p>
    <w:p w:rsidR="00902067" w:rsidRPr="005E1FC9" w:rsidRDefault="00902067" w:rsidP="00902067">
      <w:pPr>
        <w:pStyle w:val="Listparagraf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La </w:t>
      </w:r>
      <w:r w:rsidRPr="002F314F">
        <w:rPr>
          <w:rFonts w:ascii="Times New Roman" w:eastAsia="Times New Roman" w:hAnsi="Times New Roman"/>
          <w:b/>
          <w:sz w:val="24"/>
          <w:szCs w:val="24"/>
          <w:lang w:val="ro-RO" w:eastAsia="ro-RO"/>
        </w:rPr>
        <w:t>etapa națională</w:t>
      </w: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a olimpiadei se atribuie </w:t>
      </w:r>
      <w:r w:rsidRPr="002F314F">
        <w:rPr>
          <w:rFonts w:ascii="Times New Roman" w:eastAsia="Times New Roman" w:hAnsi="Times New Roman"/>
          <w:sz w:val="24"/>
          <w:szCs w:val="24"/>
          <w:u w:val="single"/>
          <w:lang w:val="ro-RO" w:eastAsia="ro-RO"/>
        </w:rPr>
        <w:t>locuri suplimentare</w:t>
      </w:r>
      <w:r w:rsidRPr="002F314F">
        <w:rPr>
          <w:rFonts w:ascii="Times New Roman" w:eastAsia="Times New Roman" w:hAnsi="Times New Roman"/>
          <w:sz w:val="24"/>
          <w:szCs w:val="24"/>
          <w:lang w:val="ro-RO" w:eastAsia="ro-RO"/>
        </w:rPr>
        <w:t>, în ordinea descrescătoare a punctajelor obținute conform clasamentului național realizat după finalizarea etapei județene și calificarea participanților pe lo</w:t>
      </w:r>
      <w:r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curile prevăzute la punctul 1. Stabilirea numărului de locuri suplimentare se va realiza în conformitate cu prevederile art. 12 și 13 din  </w:t>
      </w:r>
      <w:r w:rsidRPr="002F314F">
        <w:rPr>
          <w:rFonts w:ascii="Times New Roman" w:eastAsia="Times New Roman" w:hAnsi="Times New Roman"/>
          <w:i/>
          <w:sz w:val="24"/>
          <w:szCs w:val="24"/>
          <w:lang w:val="ro-RO" w:eastAsia="ro-RO"/>
        </w:rPr>
        <w:t>Regulamentul specific privind organizarea și desfășurarea olimpiadelor din aria curriculară ,,Tehnologii</w:t>
      </w:r>
      <w:r>
        <w:rPr>
          <w:rFonts w:ascii="Times New Roman" w:eastAsia="Times New Roman" w:hAnsi="Times New Roman"/>
          <w:i/>
          <w:sz w:val="24"/>
          <w:szCs w:val="24"/>
          <w:lang w:val="ro-RO" w:eastAsia="ro-RO"/>
        </w:rPr>
        <w:t>.</w:t>
      </w:r>
    </w:p>
    <w:p w:rsidR="00902067" w:rsidRDefault="00902067" w:rsidP="00902067">
      <w:pPr>
        <w:tabs>
          <w:tab w:val="left" w:pos="0"/>
        </w:tabs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sz w:val="24"/>
          <w:szCs w:val="24"/>
          <w:lang w:val="ro-RO" w:eastAsia="ro-RO"/>
        </w:rPr>
      </w:pPr>
    </w:p>
    <w:p w:rsidR="00902067" w:rsidRPr="005E1FC9" w:rsidRDefault="00902067" w:rsidP="00902067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  <w:r w:rsidRPr="005E1FC9">
        <w:rPr>
          <w:rFonts w:ascii="Times New Roman" w:eastAsia="Times New Roman" w:hAnsi="Times New Roman"/>
          <w:b/>
          <w:sz w:val="24"/>
          <w:szCs w:val="24"/>
          <w:lang w:val="ro-RO" w:eastAsia="ro-RO"/>
        </w:rPr>
        <w:t>Comisia județeană de organizare, evaluare și de soluționare a contestațiilor</w:t>
      </w:r>
    </w:p>
    <w:p w:rsidR="00902067" w:rsidRDefault="00902067" w:rsidP="00902067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  <w:r w:rsidRPr="005E1FC9">
        <w:rPr>
          <w:rFonts w:ascii="Times New Roman" w:eastAsia="Times New Roman" w:hAnsi="Times New Roman"/>
          <w:b/>
          <w:sz w:val="24"/>
          <w:szCs w:val="24"/>
          <w:lang w:val="ro-RO" w:eastAsia="ro-RO"/>
        </w:rPr>
        <w:t>pentru Olimpiada la disciplinele din aria curriculară ,,Tehnologii”</w:t>
      </w:r>
    </w:p>
    <w:p w:rsidR="00902067" w:rsidRDefault="00902067" w:rsidP="00902067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</w:p>
    <w:p w:rsidR="00902067" w:rsidRPr="00C54F56" w:rsidRDefault="00902067" w:rsidP="00902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  <w:bookmarkStart w:id="0" w:name="_Hlk192759535"/>
      <w:proofErr w:type="spellStart"/>
      <w:r w:rsidRPr="00C54F56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>Președinteexecutiv</w:t>
      </w:r>
      <w:proofErr w:type="spellEnd"/>
    </w:p>
    <w:p w:rsidR="00902067" w:rsidRPr="00A841C2" w:rsidRDefault="00902067" w:rsidP="00902067">
      <w:pPr>
        <w:spacing w:after="0"/>
        <w:contextualSpacing/>
        <w:jc w:val="center"/>
        <w:rPr>
          <w:rFonts w:ascii="Times New Roman" w:eastAsia="Times New Roman" w:hAnsi="Times New Roman" w:cs="Times New Roman"/>
          <w:lang w:val="ro-RO" w:eastAsia="ro-RO"/>
        </w:rPr>
      </w:pPr>
      <w:r w:rsidRPr="00A841C2">
        <w:rPr>
          <w:rFonts w:ascii="Times New Roman" w:eastAsia="Times New Roman" w:hAnsi="Times New Roman" w:cs="Times New Roman"/>
          <w:lang w:val="ro-RO" w:eastAsia="ro-RO"/>
        </w:rPr>
        <w:t>Inspector școlar pentru</w:t>
      </w:r>
    </w:p>
    <w:p w:rsidR="00902067" w:rsidRDefault="00902067" w:rsidP="00902067">
      <w:pPr>
        <w:spacing w:after="0"/>
        <w:contextualSpacing/>
        <w:jc w:val="center"/>
        <w:rPr>
          <w:rFonts w:ascii="Times New Roman" w:eastAsia="Times New Roman" w:hAnsi="Times New Roman" w:cs="Times New Roman"/>
          <w:lang w:val="ro-RO" w:eastAsia="ro-RO"/>
        </w:rPr>
      </w:pPr>
      <w:r w:rsidRPr="00A841C2">
        <w:rPr>
          <w:rFonts w:ascii="Times New Roman" w:eastAsia="Times New Roman" w:hAnsi="Times New Roman" w:cs="Times New Roman"/>
          <w:lang w:val="ro-RO" w:eastAsia="ro-RO"/>
        </w:rPr>
        <w:t>învățământ profesional și tehnic,</w:t>
      </w:r>
    </w:p>
    <w:p w:rsidR="00902067" w:rsidRPr="00D17E84" w:rsidRDefault="00902067" w:rsidP="00902067">
      <w:pPr>
        <w:spacing w:after="0"/>
        <w:contextualSpacing/>
        <w:jc w:val="center"/>
        <w:rPr>
          <w:rFonts w:ascii="Times New Roman" w:eastAsia="Times New Roman" w:hAnsi="Times New Roman" w:cs="Times New Roman"/>
          <w:i/>
          <w:iCs/>
          <w:lang w:val="ro-RO" w:eastAsia="ro-RO"/>
        </w:rPr>
      </w:pPr>
      <w:proofErr w:type="spellStart"/>
      <w:r w:rsidRPr="00D17E84">
        <w:rPr>
          <w:rFonts w:ascii="Times New Roman" w:eastAsia="Times New Roman" w:hAnsi="Times New Roman" w:cs="Times New Roman"/>
          <w:i/>
          <w:iCs/>
          <w:lang w:val="ro-RO" w:eastAsia="ro-RO"/>
        </w:rPr>
        <w:t>prof.Elena</w:t>
      </w:r>
      <w:proofErr w:type="spellEnd"/>
      <w:r w:rsidRPr="00D17E84">
        <w:rPr>
          <w:rFonts w:ascii="Times New Roman" w:eastAsia="Times New Roman" w:hAnsi="Times New Roman" w:cs="Times New Roman"/>
          <w:i/>
          <w:iCs/>
          <w:lang w:val="ro-RO" w:eastAsia="ro-RO"/>
        </w:rPr>
        <w:t xml:space="preserve"> – Cornelia PUIAC</w:t>
      </w:r>
    </w:p>
    <w:p w:rsidR="00902067" w:rsidRPr="00C54F56" w:rsidRDefault="00902067" w:rsidP="00902067">
      <w:pPr>
        <w:spacing w:after="0"/>
        <w:contextualSpacing/>
        <w:jc w:val="center"/>
        <w:rPr>
          <w:rFonts w:ascii="Times New Roman" w:eastAsia="Times New Roman" w:hAnsi="Times New Roman" w:cs="Times New Roman"/>
          <w:lang w:val="ro-RO" w:eastAsia="ro-RO"/>
        </w:rPr>
      </w:pPr>
      <w:r w:rsidRPr="00D17E84">
        <w:rPr>
          <w:rFonts w:ascii="Times New Roman" w:eastAsia="Times New Roman" w:hAnsi="Times New Roman" w:cs="Times New Roman"/>
          <w:i/>
          <w:iCs/>
          <w:lang w:val="ro-RO" w:eastAsia="ro-RO"/>
        </w:rPr>
        <w:t>prof. Anca TURC</w:t>
      </w:r>
      <w:bookmarkEnd w:id="0"/>
    </w:p>
    <w:p w:rsidR="00090424" w:rsidRDefault="00090424"/>
    <w:sectPr w:rsidR="00090424" w:rsidSect="00F778B3">
      <w:headerReference w:type="default" r:id="rId5"/>
      <w:pgSz w:w="12240" w:h="15840"/>
      <w:pgMar w:top="1418" w:right="1041" w:bottom="993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84" w:rsidRPr="004167D0" w:rsidRDefault="00902067" w:rsidP="00D17E84">
    <w:pPr>
      <w:pBdr>
        <w:bottom w:val="single" w:sz="4" w:space="1" w:color="auto"/>
      </w:pBdr>
      <w:spacing w:after="0" w:line="240" w:lineRule="auto"/>
      <w:rPr>
        <w:rFonts w:ascii="Times New Roman" w:hAnsi="Times New Roman"/>
        <w:b/>
        <w:bCs/>
        <w:sz w:val="20"/>
        <w:szCs w:val="20"/>
        <w:lang w:val="ro-RO"/>
      </w:rPr>
    </w:pPr>
    <w:r w:rsidRPr="004167D0">
      <w:rPr>
        <w:rFonts w:ascii="Times New Roman" w:hAnsi="Times New Roman"/>
        <w:b/>
        <w:bCs/>
        <w:sz w:val="20"/>
        <w:szCs w:val="20"/>
        <w:lang w:val="ro-RO"/>
      </w:rPr>
      <w:t>MINISTERUL EDUCAȚIEI</w:t>
    </w:r>
    <w:r>
      <w:rPr>
        <w:rFonts w:ascii="Times New Roman" w:hAnsi="Times New Roman"/>
        <w:b/>
        <w:bCs/>
        <w:sz w:val="20"/>
        <w:szCs w:val="20"/>
        <w:lang w:val="ro-RO"/>
      </w:rPr>
      <w:t xml:space="preserve"> ȘI CERCETĂRII</w:t>
    </w:r>
  </w:p>
  <w:p w:rsidR="00D17E84" w:rsidRDefault="00902067" w:rsidP="00D17E84">
    <w:pPr>
      <w:pBdr>
        <w:bottom w:val="single" w:sz="4" w:space="1" w:color="auto"/>
      </w:pBdr>
      <w:spacing w:after="0" w:line="240" w:lineRule="auto"/>
      <w:rPr>
        <w:rFonts w:ascii="Times New Roman" w:hAnsi="Times New Roman"/>
        <w:b/>
        <w:bCs/>
        <w:sz w:val="20"/>
        <w:szCs w:val="20"/>
        <w:lang w:val="ro-RO"/>
      </w:rPr>
    </w:pPr>
    <w:r w:rsidRPr="004167D0">
      <w:rPr>
        <w:rFonts w:ascii="Times New Roman" w:hAnsi="Times New Roman"/>
        <w:b/>
        <w:bCs/>
        <w:sz w:val="20"/>
        <w:szCs w:val="20"/>
        <w:lang w:val="ro-RO"/>
      </w:rPr>
      <w:t>INSPECTORATUL ȘCOLAR JUDEȚEAN MUREȘ</w:t>
    </w:r>
  </w:p>
  <w:p w:rsidR="00ED7C38" w:rsidRPr="00D17E84" w:rsidRDefault="00902067" w:rsidP="00D17E84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578EE"/>
    <w:multiLevelType w:val="hybridMultilevel"/>
    <w:tmpl w:val="35BAA97C"/>
    <w:lvl w:ilvl="0" w:tplc="365855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2067"/>
    <w:rsid w:val="00090424"/>
    <w:rsid w:val="00784AF1"/>
    <w:rsid w:val="00902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067"/>
    <w:pPr>
      <w:spacing w:after="160" w:line="259" w:lineRule="auto"/>
      <w:jc w:val="left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020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02067"/>
    <w:rPr>
      <w:lang w:val="en-US"/>
    </w:rPr>
  </w:style>
  <w:style w:type="paragraph" w:styleId="Listparagraf">
    <w:name w:val="List Paragraph"/>
    <w:basedOn w:val="Normal"/>
    <w:uiPriority w:val="34"/>
    <w:qFormat/>
    <w:rsid w:val="009020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1792</Characters>
  <Application>Microsoft Office Word</Application>
  <DocSecurity>0</DocSecurity>
  <Lines>14</Lines>
  <Paragraphs>4</Paragraphs>
  <ScaleCrop>false</ScaleCrop>
  <Company>Unitate Scolara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Antoaneta Rauca</dc:creator>
  <cp:lastModifiedBy>Antoaneta Rauca</cp:lastModifiedBy>
  <cp:revision>1</cp:revision>
  <dcterms:created xsi:type="dcterms:W3CDTF">2025-03-15T11:54:00Z</dcterms:created>
  <dcterms:modified xsi:type="dcterms:W3CDTF">2025-03-15T11:54:00Z</dcterms:modified>
</cp:coreProperties>
</file>